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10" w:rsidRPr="003E7710" w:rsidRDefault="003E7710" w:rsidP="003E771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образование «</w:t>
      </w:r>
      <w:proofErr w:type="spellStart"/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>Бакчарский</w:t>
      </w:r>
      <w:proofErr w:type="spellEnd"/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район»</w:t>
      </w:r>
    </w:p>
    <w:p w:rsidR="003E7710" w:rsidRPr="003E7710" w:rsidRDefault="003E7710" w:rsidP="003E77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Муниципальное бюджетное учреждение культуры </w:t>
      </w:r>
    </w:p>
    <w:p w:rsidR="003E7710" w:rsidRPr="003E7710" w:rsidRDefault="003E7710" w:rsidP="003E77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«Бакчарская </w:t>
      </w:r>
      <w:proofErr w:type="spellStart"/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>межпоселенческая</w:t>
      </w:r>
      <w:proofErr w:type="spellEnd"/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централизованная библиотечная система» </w:t>
      </w:r>
    </w:p>
    <w:p w:rsidR="003E7710" w:rsidRDefault="003E7710" w:rsidP="003E771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7710" w:rsidRPr="003E7710" w:rsidRDefault="003E7710" w:rsidP="003E771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>Вавиловская</w:t>
      </w:r>
      <w:proofErr w:type="spellEnd"/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библиотека-филиал № 4</w:t>
      </w:r>
    </w:p>
    <w:p w:rsidR="0064704A" w:rsidRPr="003E7710" w:rsidRDefault="0064704A" w:rsidP="001E37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Сказка для </w:t>
      </w:r>
      <w:proofErr w:type="spellStart"/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>Настёнки</w:t>
      </w:r>
      <w:proofErr w:type="spellEnd"/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</w:t>
      </w:r>
    </w:p>
    <w:p w:rsidR="0064704A" w:rsidRPr="003E7710" w:rsidRDefault="0064704A" w:rsidP="001E37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710">
        <w:rPr>
          <w:rFonts w:ascii="Times New Roman" w:hAnsi="Times New Roman" w:cs="Times New Roman"/>
          <w:bCs/>
          <w:sz w:val="24"/>
          <w:szCs w:val="24"/>
          <w:lang w:val="ru-RU"/>
        </w:rPr>
        <w:t>Легенда о Синеглазке</w:t>
      </w:r>
    </w:p>
    <w:p w:rsidR="0064704A" w:rsidRPr="001E37EF" w:rsidRDefault="0064704A" w:rsidP="001E37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EF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3B3637E5" wp14:editId="2A0B3072">
            <wp:extent cx="3906504" cy="2941803"/>
            <wp:effectExtent l="0" t="0" r="0" b="0"/>
            <wp:docPr id="5" name="Рисунок 5" descr="C:\Users\Администратор\Desktop\Документ-Microsoft-Word-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кумент-Microsoft-Word-_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94" cy="29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4A" w:rsidRPr="001E37EF" w:rsidRDefault="0064704A" w:rsidP="001E37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E3" w:rsidRPr="001E37EF" w:rsidRDefault="00A171E3" w:rsidP="001E37E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Номинация «Предания земли сибирской»</w:t>
      </w:r>
    </w:p>
    <w:p w:rsidR="00A171E3" w:rsidRDefault="00A171E3" w:rsidP="001E37E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Семья Осининых</w:t>
      </w:r>
    </w:p>
    <w:p w:rsidR="003E7710" w:rsidRDefault="003E7710" w:rsidP="001E37E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710" w:rsidRDefault="003E7710" w:rsidP="001E37E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710" w:rsidRPr="001E37EF" w:rsidRDefault="003E7710" w:rsidP="001E37E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71E3" w:rsidRPr="001E37EF" w:rsidRDefault="00A171E3" w:rsidP="003E7710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Мищенко Надежда </w:t>
      </w:r>
      <w:proofErr w:type="gramStart"/>
      <w:r w:rsidRPr="001E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Викторовна</w:t>
      </w:r>
      <w:r w:rsidR="003E77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библиотекарь</w:t>
      </w:r>
      <w:proofErr w:type="gramEnd"/>
      <w:r w:rsidRPr="001E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категории</w:t>
      </w:r>
    </w:p>
    <w:p w:rsidR="0064704A" w:rsidRPr="001E37EF" w:rsidRDefault="0064704A" w:rsidP="001E37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7710" w:rsidRPr="003E7710" w:rsidRDefault="003E7710" w:rsidP="003E77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710"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proofErr w:type="spellStart"/>
      <w:r w:rsidRPr="003E7710">
        <w:rPr>
          <w:rFonts w:ascii="Times New Roman" w:hAnsi="Times New Roman" w:cs="Times New Roman"/>
          <w:sz w:val="24"/>
          <w:szCs w:val="24"/>
          <w:lang w:val="ru-RU"/>
        </w:rPr>
        <w:t>Вавиловка</w:t>
      </w:r>
      <w:proofErr w:type="spellEnd"/>
    </w:p>
    <w:p w:rsidR="001E37EF" w:rsidRPr="001E37EF" w:rsidRDefault="001E37EF" w:rsidP="001E37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6738C2" w:rsidRPr="001E37EF" w:rsidRDefault="006738C2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1E37EF">
        <w:rPr>
          <w:rFonts w:ascii="Times New Roman" w:hAnsi="Times New Roman" w:cs="Times New Roman"/>
          <w:sz w:val="24"/>
          <w:szCs w:val="24"/>
          <w:lang w:val="ru-RU"/>
        </w:rPr>
        <w:t>Настёнка</w:t>
      </w:r>
      <w:proofErr w:type="spellEnd"/>
      <w:r w:rsidRPr="001E37EF">
        <w:rPr>
          <w:rFonts w:ascii="Times New Roman" w:hAnsi="Times New Roman" w:cs="Times New Roman"/>
          <w:sz w:val="24"/>
          <w:szCs w:val="24"/>
          <w:lang w:val="ru-RU"/>
        </w:rPr>
        <w:t>, спать пора.</w:t>
      </w:r>
    </w:p>
    <w:p w:rsidR="006738C2" w:rsidRPr="001E37EF" w:rsidRDefault="006738C2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Я не хочу, бабушка.</w:t>
      </w:r>
    </w:p>
    <w:p w:rsidR="006738C2" w:rsidRPr="001E37EF" w:rsidRDefault="006738C2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Вот неугомонная! Ложись-ка ты, наконец!</w:t>
      </w:r>
    </w:p>
    <w:p w:rsidR="006738C2" w:rsidRPr="001E37EF" w:rsidRDefault="006738C2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А сказку расскажешь?</w:t>
      </w:r>
    </w:p>
    <w:p w:rsidR="006738C2" w:rsidRPr="001E37EF" w:rsidRDefault="006738C2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Какую ещё сказку? Уже все сказки кончились. Про аленький цветочек?</w:t>
      </w:r>
    </w:p>
    <w:p w:rsidR="006738C2" w:rsidRPr="001E37EF" w:rsidRDefault="006738C2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Нет. Я её уже сама знаю.</w:t>
      </w:r>
    </w:p>
    <w:p w:rsidR="006738C2" w:rsidRPr="001E37EF" w:rsidRDefault="006738C2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Про Кота Баюна?</w:t>
      </w:r>
    </w:p>
    <w:p w:rsidR="006738C2" w:rsidRPr="001E37EF" w:rsidRDefault="006738C2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- Нет. Новую </w:t>
      </w:r>
      <w:r w:rsidR="00E36564" w:rsidRPr="001E37EF">
        <w:rPr>
          <w:rFonts w:ascii="Times New Roman" w:hAnsi="Times New Roman" w:cs="Times New Roman"/>
          <w:sz w:val="24"/>
          <w:szCs w:val="24"/>
          <w:lang w:val="ru-RU"/>
        </w:rPr>
        <w:t>расскаж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E36564" w:rsidRPr="001E37EF" w:rsidRDefault="00E36564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Да где ж её взять-то, новую?</w:t>
      </w:r>
    </w:p>
    <w:p w:rsidR="00E36564" w:rsidRPr="001E37EF" w:rsidRDefault="00E36564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У тебя в голове, – хихикая, заявила Настёнка.</w:t>
      </w:r>
    </w:p>
    <w:p w:rsidR="00E36564" w:rsidRPr="001E37EF" w:rsidRDefault="00E36564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Так там уже все сказки перепутались, в моёй голове-то.</w:t>
      </w:r>
    </w:p>
    <w:p w:rsidR="00E36564" w:rsidRPr="001E37EF" w:rsidRDefault="00E36564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Как твои нитки? – удивилась внучка.</w:t>
      </w:r>
    </w:p>
    <w:p w:rsidR="00E36564" w:rsidRPr="001E37EF" w:rsidRDefault="00E36564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Как мои нитки.</w:t>
      </w:r>
    </w:p>
    <w:p w:rsidR="00E36564" w:rsidRPr="001E37EF" w:rsidRDefault="00E36564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А ты распутай, – посоветовала Настёнка.</w:t>
      </w:r>
    </w:p>
    <w:p w:rsidR="00E36564" w:rsidRPr="001E37EF" w:rsidRDefault="001C0D5F" w:rsidP="001E37E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Ну, что ж,</w:t>
      </w:r>
      <w:r w:rsidR="00E36564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укладывайся, будем вместе распутывать.</w:t>
      </w:r>
    </w:p>
    <w:p w:rsidR="00E36564" w:rsidRPr="001E37EF" w:rsidRDefault="00E36564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Жил на свете Сказочник, молодой, да удалой. Собирал он по всему свету сказки да легенды да в волшебное лукошко складывал. В одном месте сказку найдёт да в другом рассказывает. К старости полнёхонькое лукошко сказок да легенд насобирал. Но сам силами слаб стал, еле лукошко поднимает, едва несёт. Запнулся о коряжину, опрокинулось лукошко, сказки-то да легенды и разлетелись в разные стороны.</w:t>
      </w:r>
    </w:p>
    <w:p w:rsidR="00D77458" w:rsidRPr="001E37EF" w:rsidRDefault="00D77458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Это не сказка, а присказка. А сказка будет впереди, а ты, Настёнка, погоди.</w:t>
      </w:r>
    </w:p>
    <w:p w:rsidR="00D77458" w:rsidRPr="001E37EF" w:rsidRDefault="00D77458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Бабушка, присказку можно было пропустить, – проканючила Настёнка.</w:t>
      </w:r>
    </w:p>
    <w:p w:rsidR="00D77458" w:rsidRPr="001E37EF" w:rsidRDefault="00D77458" w:rsidP="001E37E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- Скоро сказка сказывается да не скоро дело делается.</w:t>
      </w:r>
      <w:r w:rsidR="00BD4461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Я же распутываю. Вот кончик нашла и потянула.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Ну, слушай. Расскажу-ка я тебе легенду про ягоду нашу чудесную, про жимолость. А ты слушай, да запоминай.</w:t>
      </w:r>
    </w:p>
    <w:p w:rsidR="00550F76" w:rsidRPr="001E37EF" w:rsidRDefault="00D77458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BD4461" w:rsidRPr="001E37EF">
        <w:rPr>
          <w:rFonts w:ascii="Times New Roman" w:hAnsi="Times New Roman" w:cs="Times New Roman"/>
          <w:sz w:val="24"/>
          <w:szCs w:val="24"/>
          <w:lang w:val="ru-RU"/>
        </w:rPr>
        <w:t>вно-давно это было. А когда, ни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кто уж и не помнит. В летописях писали да летописи утеряли.</w:t>
      </w:r>
      <w:r w:rsidR="00DE4E3F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В глубине Сибирских земель, в отрогах Васюган-болота, было небольшое царство</w:t>
      </w:r>
      <w:r w:rsidR="00BF5EFA" w:rsidRPr="001E37EF">
        <w:rPr>
          <w:rFonts w:ascii="Times New Roman" w:hAnsi="Times New Roman" w:cs="Times New Roman"/>
          <w:sz w:val="24"/>
          <w:szCs w:val="24"/>
          <w:lang w:val="ru-RU"/>
        </w:rPr>
        <w:t>, закрытое со всех сторон глухими урманами</w:t>
      </w:r>
      <w:r w:rsidR="00DE4E3F" w:rsidRPr="001E37EF">
        <w:rPr>
          <w:rFonts w:ascii="Times New Roman" w:hAnsi="Times New Roman" w:cs="Times New Roman"/>
          <w:sz w:val="24"/>
          <w:szCs w:val="24"/>
          <w:lang w:val="ru-RU"/>
        </w:rPr>
        <w:t>. Даже не царство, а ханство.</w:t>
      </w:r>
      <w:r w:rsidR="00522F85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F76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И название-то этого ханства в безвременье ушло. </w:t>
      </w:r>
      <w:r w:rsidR="00522F85" w:rsidRPr="001E37EF">
        <w:rPr>
          <w:rFonts w:ascii="Times New Roman" w:hAnsi="Times New Roman" w:cs="Times New Roman"/>
          <w:sz w:val="24"/>
          <w:szCs w:val="24"/>
          <w:lang w:val="ru-RU"/>
        </w:rPr>
        <w:t>Жил в нём народ мирный да трудолюбивый. На чужие земли не зарился, но и свои мог защитить. А земли были богаты зверьём пушным, чьи шкуры ценились выше золота.</w:t>
      </w:r>
      <w:r w:rsidR="00550F76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Правил ханством</w:t>
      </w:r>
      <w:r w:rsidR="00BD4461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могучий хан-богатырь </w:t>
      </w:r>
      <w:proofErr w:type="spellStart"/>
      <w:r w:rsidR="00BD4461" w:rsidRPr="001E37EF">
        <w:rPr>
          <w:rFonts w:ascii="Times New Roman" w:hAnsi="Times New Roman" w:cs="Times New Roman"/>
          <w:sz w:val="24"/>
          <w:szCs w:val="24"/>
          <w:lang w:val="ru-RU"/>
        </w:rPr>
        <w:t>Бакейчар</w:t>
      </w:r>
      <w:proofErr w:type="spellEnd"/>
      <w:r w:rsidR="00BD4461" w:rsidRPr="001E37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7458" w:rsidRPr="001E37EF" w:rsidRDefault="000D0244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22F85" w:rsidRPr="001E37EF">
        <w:rPr>
          <w:rFonts w:ascii="Times New Roman" w:hAnsi="Times New Roman" w:cs="Times New Roman"/>
          <w:sz w:val="24"/>
          <w:szCs w:val="24"/>
          <w:lang w:val="ru-RU"/>
        </w:rPr>
        <w:t>е только пушниной славилось ханство. А ещё</w:t>
      </w:r>
      <w:r w:rsidR="00550F76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и богатырями могучими и красавицами писаными. А краше всех была ханская дочка</w:t>
      </w:r>
      <w:r w:rsidR="0009117A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Синеглазка: б</w:t>
      </w:r>
      <w:r w:rsidR="00522F85" w:rsidRPr="001E37EF">
        <w:rPr>
          <w:rFonts w:ascii="Times New Roman" w:hAnsi="Times New Roman" w:cs="Times New Roman"/>
          <w:sz w:val="24"/>
          <w:szCs w:val="24"/>
          <w:lang w:val="ru-RU"/>
        </w:rPr>
        <w:t>елокожа, лунолика, брови – два чёрных соболя, губы – алая малина</w:t>
      </w:r>
      <w:r w:rsidR="0009117A" w:rsidRPr="001E37EF">
        <w:rPr>
          <w:rFonts w:ascii="Times New Roman" w:hAnsi="Times New Roman" w:cs="Times New Roman"/>
          <w:sz w:val="24"/>
          <w:szCs w:val="24"/>
          <w:lang w:val="ru-RU"/>
        </w:rPr>
        <w:t>, щ</w:t>
      </w:r>
      <w:r w:rsidR="00522F85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ёки – два </w:t>
      </w:r>
      <w:r w:rsidR="0009117A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румяных яблочка, глаза тёмно-синие, что </w:t>
      </w:r>
      <w:r w:rsidR="0009117A" w:rsidRPr="001E37EF">
        <w:rPr>
          <w:rFonts w:ascii="Times New Roman" w:hAnsi="Times New Roman" w:cs="Times New Roman"/>
          <w:sz w:val="24"/>
          <w:szCs w:val="24"/>
          <w:lang w:val="ru-RU"/>
        </w:rPr>
        <w:lastRenderedPageBreak/>
        <w:t>вечернее небо. Н</w:t>
      </w:r>
      <w:r w:rsidR="00522F85" w:rsidRPr="001E37EF">
        <w:rPr>
          <w:rFonts w:ascii="Times New Roman" w:hAnsi="Times New Roman" w:cs="Times New Roman"/>
          <w:sz w:val="24"/>
          <w:szCs w:val="24"/>
          <w:lang w:val="ru-RU"/>
        </w:rPr>
        <w:t>ос прямой, аккуратный, чуть вздёрнутый</w:t>
      </w:r>
      <w:r w:rsidR="0009117A" w:rsidRPr="001E37EF">
        <w:rPr>
          <w:rFonts w:ascii="Times New Roman" w:hAnsi="Times New Roman" w:cs="Times New Roman"/>
          <w:sz w:val="24"/>
          <w:szCs w:val="24"/>
          <w:lang w:val="ru-RU"/>
        </w:rPr>
        <w:t>. Что придавало Синеглазке озорной вид.</w:t>
      </w:r>
      <w:r w:rsidR="00E11C41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Четыре косы чёрными змеями вдоль спины до колен свисают.</w:t>
      </w:r>
    </w:p>
    <w:p w:rsidR="000D0244" w:rsidRPr="001E37EF" w:rsidRDefault="0009117A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Но не только красотой славилась Синеглазка. Была она целительницей известной. Любые хвори излечить могла. А всё потому, что дружбу с растениями водила, душу их понимала, тайны их ведала.</w:t>
      </w:r>
      <w:r w:rsidR="000D0244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Знала, у какого растения </w:t>
      </w:r>
      <w:r w:rsidR="001C0D5F" w:rsidRPr="001E37E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D0244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какой хвори Силу попросить.</w:t>
      </w:r>
    </w:p>
    <w:p w:rsidR="0009117A" w:rsidRPr="001E37EF" w:rsidRDefault="0009117A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И у неё своя тайна была. Могла Синеглазка оборачиваться любым растением</w:t>
      </w:r>
      <w:r w:rsidR="000D0244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. Знал эту тайну лишь один человек – Садовник. Молодой, красавец, </w:t>
      </w:r>
      <w:r w:rsidR="00E11C41" w:rsidRPr="001E37E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0D0244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не богатырского сложения. Любил он Синеглазку. И она отвечала ему вз</w:t>
      </w:r>
      <w:r w:rsidR="00BD4461" w:rsidRPr="001E37EF">
        <w:rPr>
          <w:rFonts w:ascii="Times New Roman" w:hAnsi="Times New Roman" w:cs="Times New Roman"/>
          <w:sz w:val="24"/>
          <w:szCs w:val="24"/>
          <w:lang w:val="ru-RU"/>
        </w:rPr>
        <w:t>аимностью. Но знали они, что ни</w:t>
      </w:r>
      <w:r w:rsidR="000D0244" w:rsidRPr="001E37EF">
        <w:rPr>
          <w:rFonts w:ascii="Times New Roman" w:hAnsi="Times New Roman" w:cs="Times New Roman"/>
          <w:sz w:val="24"/>
          <w:szCs w:val="24"/>
          <w:lang w:val="ru-RU"/>
        </w:rPr>
        <w:t>когда им вместе не быть.</w:t>
      </w:r>
    </w:p>
    <w:p w:rsidR="000D0244" w:rsidRPr="001E37EF" w:rsidRDefault="000D0244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Каждый год в день летнего солнцестояния</w:t>
      </w:r>
      <w:r w:rsidR="00E11C41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в одном из ханств устраивался праздник Солнца. На этом празднике </w:t>
      </w:r>
      <w:r w:rsidR="00BF5EFA" w:rsidRPr="001E37E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11C41" w:rsidRPr="001E37EF">
        <w:rPr>
          <w:rFonts w:ascii="Times New Roman" w:hAnsi="Times New Roman" w:cs="Times New Roman"/>
          <w:sz w:val="24"/>
          <w:szCs w:val="24"/>
          <w:lang w:val="ru-RU"/>
        </w:rPr>
        <w:t>остязались молодые не женатые богатыри в единоборстве, силе, ловкости и меткости. Девушки красоту свою на показ выставляли, рукоделием соперничали</w:t>
      </w:r>
      <w:r w:rsidR="00CF7018" w:rsidRPr="001E37EF">
        <w:rPr>
          <w:rFonts w:ascii="Times New Roman" w:hAnsi="Times New Roman" w:cs="Times New Roman"/>
          <w:sz w:val="24"/>
          <w:szCs w:val="24"/>
          <w:lang w:val="ru-RU"/>
        </w:rPr>
        <w:t>. А после праздника осенью свадьбы игрались.</w:t>
      </w:r>
    </w:p>
    <w:p w:rsidR="000E200E" w:rsidRPr="001E37EF" w:rsidRDefault="00BF5EFA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Подошла очередь Бакейчару праздник устраивать. </w:t>
      </w:r>
      <w:r w:rsidR="000E200E" w:rsidRPr="001E37EF">
        <w:rPr>
          <w:rFonts w:ascii="Times New Roman" w:hAnsi="Times New Roman" w:cs="Times New Roman"/>
          <w:sz w:val="24"/>
          <w:szCs w:val="24"/>
          <w:lang w:val="ru-RU"/>
        </w:rPr>
        <w:t>Со всех сибирских ханств, ближних и дальних приехали ханы, своих богатырей привезли. Из соседнего ханства хан привёз трёх сыновей. В состязаниях-то участвовать только младший будет. А два старших сына уже женаты.</w:t>
      </w:r>
    </w:p>
    <w:p w:rsidR="000E200E" w:rsidRPr="001E37EF" w:rsidRDefault="000E200E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Три самых долгих летних дня состязания богатырские </w:t>
      </w:r>
      <w:r w:rsidR="007B35FE" w:rsidRPr="001E37EF">
        <w:rPr>
          <w:rFonts w:ascii="Times New Roman" w:hAnsi="Times New Roman" w:cs="Times New Roman"/>
          <w:sz w:val="24"/>
          <w:szCs w:val="24"/>
          <w:lang w:val="ru-RU"/>
        </w:rPr>
        <w:t>проходили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. Из лука они стреляли, между собой боролись, камни тяжёлые поднимали </w:t>
      </w:r>
      <w:r w:rsidR="00521EEF" w:rsidRPr="001E37E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, кто дальше, бросали. Да невест себе высматривали.</w:t>
      </w:r>
    </w:p>
    <w:p w:rsidR="00521EEF" w:rsidRPr="001E37EF" w:rsidRDefault="00521EEF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Приглянулась Синеглазка старшему сыну хана-соседа. Да только вот он уже имел двух жён. Какой же хан свою единственную дочь третьей женой отдаст? Вот и Бакейчар ни в какую не согласился. Молодая, ещё, сказал, погуляет пусть. И задумали соседи дело недоброе – силой увезти Синеглазку. Выбрали момент и похитили дочку</w:t>
      </w:r>
      <w:r w:rsidR="007B35FE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Бакейчара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1EEF" w:rsidRPr="001E37EF" w:rsidRDefault="00521EEF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Бакейчар объявил, кто вернёт Синеглазку домой, тому и отдаст её в жёны. Двенадцать холостых богатырей, сынов ханских кинулись в погоню.</w:t>
      </w:r>
    </w:p>
    <w:p w:rsidR="00521EEF" w:rsidRPr="001E37EF" w:rsidRDefault="00521EEF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Но скоро сказка сказывается, да не скоро дело делается.</w:t>
      </w:r>
    </w:p>
    <w:p w:rsidR="000C09CE" w:rsidRPr="001E37EF" w:rsidRDefault="000C09CE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Вот и тут не скоро погоня продвигалась. По урману-то не шибко разгонишься. Всё ели да пихты чуть ли не вплотную стоят, под ногами болотина чавкает. Чтоб урман пройти, тропы знать надобно. Чёрная тайга – она такая. Заблудиться в ней легче лёгкого. И до помощи не дозовёшься, не докричишься. Все звуки глушатся. Да ещё шаман соседнего хана камланием своим все тропы перепутал.</w:t>
      </w:r>
    </w:p>
    <w:p w:rsidR="005E2D56" w:rsidRPr="001E37EF" w:rsidRDefault="005E2D56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А Синеглазка</w:t>
      </w:r>
      <w:r w:rsidR="00F96088" w:rsidRPr="001E37E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запертая в кибитке паланкина</w:t>
      </w:r>
      <w:r w:rsidR="00F96088" w:rsidRPr="001E37E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сидит. Поняла, что не дождаться ей выручки, обернулась кустиком меленьким. В дороге слуги решили проверить</w:t>
      </w:r>
      <w:r w:rsidR="007B35FE" w:rsidRPr="001E37EF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очему девушка ни есть, ни пить не просит. Опустили паланкин на землю</w:t>
      </w:r>
      <w:r w:rsidR="00F96088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, открыли кибитку. А там </w:t>
      </w:r>
      <w:r w:rsidR="00F96088" w:rsidRPr="001E37EF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 ни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кого. Лишь в углу кибитки какой-то кустик валяется. Выкинули они кустик и тревогу подняли.</w:t>
      </w:r>
    </w:p>
    <w:p w:rsidR="0013668D" w:rsidRPr="001E37EF" w:rsidRDefault="0013668D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Смотрит хан, нет Синеглазки. Шаман взял бубен, стал вокруг паланкина камлать. Покрутился, покрутился вокруг да около и заявил, что девица растением каким-то обернулась. По</w:t>
      </w:r>
      <w:r w:rsidR="00F96088" w:rsidRPr="001E37EF">
        <w:rPr>
          <w:rFonts w:ascii="Times New Roman" w:hAnsi="Times New Roman" w:cs="Times New Roman"/>
          <w:sz w:val="24"/>
          <w:szCs w:val="24"/>
          <w:lang w:val="ru-RU"/>
        </w:rPr>
        <w:t>искали, поискали да не нашли ни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чего. Не знали, какое растение искать надо. Разозлился хан да в сердцах и проклял Синеглазку: «Чтоб тебе вечно оставаться тем, во что обернулась!». Так и ушли ни с чем.</w:t>
      </w:r>
    </w:p>
    <w:p w:rsidR="00A609B3" w:rsidRPr="001E37EF" w:rsidRDefault="0013668D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А Садовник не отчаивался. Пошёл один на поиски Синеглазки. Он, как и Синеглазка, с растениями крепко дружил, все нужды их понимал. И они к нему по-доброму относились. Ели ему направление указывали, пихты тропы по суху открывали. Дошёл он до того места, где ханские слуги кустик выбросили. Стал вокру</w:t>
      </w:r>
      <w:r w:rsidR="00F96088" w:rsidRPr="001E37EF">
        <w:rPr>
          <w:rFonts w:ascii="Times New Roman" w:hAnsi="Times New Roman" w:cs="Times New Roman"/>
          <w:sz w:val="24"/>
          <w:szCs w:val="24"/>
          <w:lang w:val="ru-RU"/>
        </w:rPr>
        <w:t>г осматриваться, да не нашёл ни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чего. Тогда он потянулся к растениям своей Силой, тут Синеглазка ему и </w:t>
      </w:r>
      <w:r w:rsidR="00A609B3" w:rsidRPr="001E37E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тветила</w:t>
      </w:r>
      <w:r w:rsidR="00A609B3" w:rsidRPr="001E37EF">
        <w:rPr>
          <w:rFonts w:ascii="Times New Roman" w:hAnsi="Times New Roman" w:cs="Times New Roman"/>
          <w:sz w:val="24"/>
          <w:szCs w:val="24"/>
          <w:lang w:val="ru-RU"/>
        </w:rPr>
        <w:t>. Присмотрелся Садовник, а в звериной норе кустик необычный виднеется, да две ягодки на нём парочкой висят, синие</w:t>
      </w:r>
      <w:r w:rsidR="007B35FE" w:rsidRPr="001E37EF">
        <w:rPr>
          <w:rFonts w:ascii="Times New Roman" w:hAnsi="Times New Roman" w:cs="Times New Roman"/>
          <w:sz w:val="24"/>
          <w:szCs w:val="24"/>
          <w:lang w:val="ru-RU"/>
        </w:rPr>
        <w:t>, как глаза его возлюбленной. В</w:t>
      </w:r>
      <w:r w:rsidR="00A609B3" w:rsidRPr="001E37EF">
        <w:rPr>
          <w:rFonts w:ascii="Times New Roman" w:hAnsi="Times New Roman" w:cs="Times New Roman"/>
          <w:sz w:val="24"/>
          <w:szCs w:val="24"/>
          <w:lang w:val="ru-RU"/>
        </w:rPr>
        <w:t>ынул он из норы необычный кустик и назад пошёл.</w:t>
      </w:r>
    </w:p>
    <w:p w:rsidR="00A609B3" w:rsidRPr="001E37EF" w:rsidRDefault="00A609B3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Принёс Садовник к Бакейчару кустик-Синеглазку. Шаман над кустиком покамлал и сообщил, что на Синеглазку наложено заклятие навечно. Погоревал Бакейчар, погоревал, да дочери любимой не вернёшь. Велел он Садовнику кустик в саду посадить, да должным образом ухаживать</w:t>
      </w:r>
      <w:r w:rsidR="00F96088" w:rsidRPr="001E37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6856" w:rsidRPr="001E37EF" w:rsidRDefault="00A609B3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Садовник и сам, без приказа</w:t>
      </w:r>
      <w:r w:rsidR="00F96088" w:rsidRPr="001E37E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делать это стал, за своей возлюбленной ухаживать. А кустик разросся, обилием и вкусом ягод людей стал радовать</w:t>
      </w:r>
      <w:r w:rsidR="00036856" w:rsidRPr="001E37EF">
        <w:rPr>
          <w:rFonts w:ascii="Times New Roman" w:hAnsi="Times New Roman" w:cs="Times New Roman"/>
          <w:sz w:val="24"/>
          <w:szCs w:val="24"/>
          <w:lang w:val="ru-RU"/>
        </w:rPr>
        <w:t>. Да такая в н</w:t>
      </w:r>
      <w:r w:rsidR="008D193C" w:rsidRPr="001E37EF">
        <w:rPr>
          <w:rFonts w:ascii="Times New Roman" w:hAnsi="Times New Roman" w:cs="Times New Roman"/>
          <w:sz w:val="24"/>
          <w:szCs w:val="24"/>
          <w:lang w:val="ru-RU"/>
        </w:rPr>
        <w:t>ём</w:t>
      </w:r>
      <w:r w:rsidR="00036856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целительская сила проявилась, как в самой Синеглазке была. В каждой ягодке, в листочках, в коре и корешках.</w:t>
      </w:r>
    </w:p>
    <w:p w:rsidR="00036856" w:rsidRPr="001E37EF" w:rsidRDefault="00036856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И не только лечило это растение. Девушки от ягодного сока хорошели, юноши богатырской силой наливались, люди взрослые о старости забыли. Садовник ягодки собирал да сеянцы выращивал. Каждый кустик, как своё дитё, обихаживал.</w:t>
      </w:r>
    </w:p>
    <w:p w:rsidR="0013668D" w:rsidRPr="001E37EF" w:rsidRDefault="00584E21" w:rsidP="001E37E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Давно это было. Так давно, что уже и быльём поросло. А урманы все дорожки и тропинки перекрыли к ханству Бакейчара. Где оно? Вот, поди теперь, узнай.</w:t>
      </w:r>
      <w:r w:rsidR="00A609B3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Но кустики Синеглазки то тут, то там находить стали. Люди ягоду эту жимолостью назвали. А реку, что когда-то через ханство Бакейчара протекала, Бакчаром назвали.</w:t>
      </w:r>
    </w:p>
    <w:p w:rsidR="00584E21" w:rsidRPr="001E37EF" w:rsidRDefault="007B35FE" w:rsidP="001E3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Однажды</w:t>
      </w:r>
      <w:r w:rsidR="00584E21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появился в этих местах молодой садовник. Бережно собрал кустики Синеглазки да в своём саду посадил. Стал ухаживать и новые сорта выращивать. Изучили учёные жимолость и </w:t>
      </w:r>
      <w:r w:rsidR="009B17B9" w:rsidRPr="001E37EF">
        <w:rPr>
          <w:rFonts w:ascii="Times New Roman" w:hAnsi="Times New Roman" w:cs="Times New Roman"/>
          <w:sz w:val="24"/>
          <w:szCs w:val="24"/>
          <w:lang w:val="ru-RU"/>
        </w:rPr>
        <w:t>признали её чудодейственной</w:t>
      </w:r>
      <w:r w:rsidR="00584E21" w:rsidRPr="001E37EF">
        <w:rPr>
          <w:rFonts w:ascii="Times New Roman" w:hAnsi="Times New Roman" w:cs="Times New Roman"/>
          <w:sz w:val="24"/>
          <w:szCs w:val="24"/>
          <w:lang w:val="ru-RU"/>
        </w:rPr>
        <w:t>. Столько в ней целительской силы оказалось</w:t>
      </w:r>
      <w:r w:rsidR="009B17B9" w:rsidRPr="001E37E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9B17B9" w:rsidRPr="001E37EF" w:rsidRDefault="009B17B9" w:rsidP="001E37E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Чего только не лечит удивительная жимолость. И водянку, и всяческие воспаления, и сердце укрепляет, и гипертонию усмиряет, и в желудочно-кишечном тракте порядок наводит. От малярии </w:t>
      </w:r>
      <w:r w:rsidR="007B35FE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и малокровия 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избавляет</w:t>
      </w:r>
      <w:r w:rsidR="001C0D5F" w:rsidRPr="001E37EF">
        <w:rPr>
          <w:rFonts w:ascii="Times New Roman" w:hAnsi="Times New Roman" w:cs="Times New Roman"/>
          <w:sz w:val="24"/>
          <w:szCs w:val="24"/>
          <w:lang w:val="ru-RU"/>
        </w:rPr>
        <w:t>, зрению остроту даёт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. Да всего и не перечесть. Одним словом – здоровье сберегает. А здоровый человек всегда выглядит молодо. А молодост</w:t>
      </w:r>
      <w:r w:rsidR="001C0D5F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ь и красота </w:t>
      </w:r>
      <w:r w:rsidR="00BF5EFA" w:rsidRPr="001E37EF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="001C0D5F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об руку идут</w:t>
      </w:r>
      <w:r w:rsidRPr="001E37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17B9" w:rsidRPr="001E37EF" w:rsidRDefault="009B17B9" w:rsidP="001E37E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7EF">
        <w:rPr>
          <w:rFonts w:ascii="Times New Roman" w:hAnsi="Times New Roman" w:cs="Times New Roman"/>
          <w:sz w:val="24"/>
          <w:szCs w:val="24"/>
          <w:lang w:val="ru-RU"/>
        </w:rPr>
        <w:t>Вот, Настёнка, какая у нас ягода Синеглазкина – жимолость – полезная!</w:t>
      </w:r>
      <w:r w:rsidR="001C0D5F" w:rsidRPr="001E37EF">
        <w:rPr>
          <w:rFonts w:ascii="Times New Roman" w:hAnsi="Times New Roman" w:cs="Times New Roman"/>
          <w:sz w:val="24"/>
          <w:szCs w:val="24"/>
          <w:lang w:val="ru-RU"/>
        </w:rPr>
        <w:t xml:space="preserve"> У-у-у, спит моя Настёнка, умаялась за день красавица неугомонная. </w:t>
      </w:r>
      <w:r w:rsidR="00EC6AA8" w:rsidRPr="001E37EF">
        <w:rPr>
          <w:rFonts w:ascii="Times New Roman" w:hAnsi="Times New Roman" w:cs="Times New Roman"/>
          <w:sz w:val="24"/>
          <w:szCs w:val="24"/>
          <w:lang w:val="ru-RU"/>
        </w:rPr>
        <w:t>Помогала жимолость обирать</w:t>
      </w:r>
      <w:r w:rsidR="001C0D5F" w:rsidRPr="001E37EF">
        <w:rPr>
          <w:rFonts w:ascii="Times New Roman" w:hAnsi="Times New Roman" w:cs="Times New Roman"/>
          <w:sz w:val="24"/>
          <w:szCs w:val="24"/>
          <w:lang w:val="ru-RU"/>
        </w:rPr>
        <w:t>. На зиму витаминов наготовила и сама наелась.</w:t>
      </w:r>
    </w:p>
    <w:p w:rsidR="008D193C" w:rsidRPr="00717A6C" w:rsidRDefault="008D193C" w:rsidP="008D193C">
      <w:pPr>
        <w:ind w:firstLine="284"/>
        <w:jc w:val="both"/>
        <w:rPr>
          <w:sz w:val="28"/>
          <w:szCs w:val="28"/>
          <w:lang w:val="ru-RU"/>
        </w:rPr>
      </w:pPr>
    </w:p>
    <w:p w:rsidR="00CF7018" w:rsidRPr="000C09CE" w:rsidRDefault="00CF7018" w:rsidP="0009117A">
      <w:pPr>
        <w:spacing w:after="0"/>
        <w:ind w:firstLine="284"/>
        <w:jc w:val="both"/>
        <w:rPr>
          <w:i/>
          <w:sz w:val="28"/>
          <w:szCs w:val="28"/>
          <w:lang w:val="ru-RU"/>
        </w:rPr>
      </w:pPr>
    </w:p>
    <w:p w:rsidR="006738C2" w:rsidRDefault="006738C2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6738C2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EC6AA8" w:rsidRDefault="00EC6AA8" w:rsidP="00EC6AA8">
      <w:pPr>
        <w:spacing w:after="0"/>
        <w:jc w:val="both"/>
        <w:rPr>
          <w:sz w:val="28"/>
          <w:szCs w:val="28"/>
          <w:lang w:val="ru-RU"/>
        </w:rPr>
      </w:pPr>
    </w:p>
    <w:p w:rsidR="00EC6AA8" w:rsidRDefault="00EC6AA8" w:rsidP="00EC6AA8">
      <w:pPr>
        <w:spacing w:after="0"/>
        <w:jc w:val="both"/>
        <w:rPr>
          <w:sz w:val="28"/>
          <w:szCs w:val="28"/>
          <w:lang w:val="ru-RU"/>
        </w:rPr>
      </w:pPr>
    </w:p>
    <w:p w:rsidR="00EC6AA8" w:rsidRDefault="00EC6AA8" w:rsidP="00EC6AA8">
      <w:pPr>
        <w:spacing w:after="0"/>
        <w:jc w:val="both"/>
        <w:rPr>
          <w:sz w:val="28"/>
          <w:szCs w:val="28"/>
          <w:lang w:val="ru-RU"/>
        </w:rPr>
      </w:pPr>
    </w:p>
    <w:p w:rsidR="00EC6AA8" w:rsidRPr="006738C2" w:rsidRDefault="00EC6AA8" w:rsidP="00EC6AA8">
      <w:pPr>
        <w:spacing w:after="0"/>
        <w:jc w:val="both"/>
        <w:rPr>
          <w:sz w:val="28"/>
          <w:szCs w:val="28"/>
          <w:lang w:val="ru-RU"/>
        </w:rPr>
      </w:pPr>
    </w:p>
    <w:sectPr w:rsidR="00EC6AA8" w:rsidRPr="006738C2" w:rsidSect="001E37E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8C2"/>
    <w:rsid w:val="00036856"/>
    <w:rsid w:val="0009117A"/>
    <w:rsid w:val="000C09CE"/>
    <w:rsid w:val="000D0244"/>
    <w:rsid w:val="000E200E"/>
    <w:rsid w:val="0013668D"/>
    <w:rsid w:val="001C0D5F"/>
    <w:rsid w:val="001E37EF"/>
    <w:rsid w:val="00295C90"/>
    <w:rsid w:val="00307494"/>
    <w:rsid w:val="003E7710"/>
    <w:rsid w:val="00443C44"/>
    <w:rsid w:val="00521EEF"/>
    <w:rsid w:val="00522F85"/>
    <w:rsid w:val="00550F76"/>
    <w:rsid w:val="00584E21"/>
    <w:rsid w:val="005E2D56"/>
    <w:rsid w:val="0064704A"/>
    <w:rsid w:val="006738C2"/>
    <w:rsid w:val="00717A6C"/>
    <w:rsid w:val="007828DA"/>
    <w:rsid w:val="007B35FE"/>
    <w:rsid w:val="0080261D"/>
    <w:rsid w:val="008D193C"/>
    <w:rsid w:val="009419B0"/>
    <w:rsid w:val="00977232"/>
    <w:rsid w:val="009B17B9"/>
    <w:rsid w:val="009B58BC"/>
    <w:rsid w:val="00A10F50"/>
    <w:rsid w:val="00A171E3"/>
    <w:rsid w:val="00A573A7"/>
    <w:rsid w:val="00A609B3"/>
    <w:rsid w:val="00B339BA"/>
    <w:rsid w:val="00BD4461"/>
    <w:rsid w:val="00BF5EFA"/>
    <w:rsid w:val="00C206CB"/>
    <w:rsid w:val="00C34C0F"/>
    <w:rsid w:val="00CB7FF3"/>
    <w:rsid w:val="00CF7018"/>
    <w:rsid w:val="00D24972"/>
    <w:rsid w:val="00D77458"/>
    <w:rsid w:val="00D9044D"/>
    <w:rsid w:val="00DE4E3F"/>
    <w:rsid w:val="00E11C41"/>
    <w:rsid w:val="00E36564"/>
    <w:rsid w:val="00E57443"/>
    <w:rsid w:val="00EC6AA8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25CE"/>
  <w15:docId w15:val="{F3524A60-53F5-4B42-8007-03380D2D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94"/>
  </w:style>
  <w:style w:type="paragraph" w:styleId="1">
    <w:name w:val="heading 1"/>
    <w:basedOn w:val="a"/>
    <w:next w:val="a"/>
    <w:link w:val="10"/>
    <w:uiPriority w:val="9"/>
    <w:qFormat/>
    <w:rsid w:val="0030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4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4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4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4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4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74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74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74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7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74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74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074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07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7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7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07494"/>
    <w:rPr>
      <w:b/>
      <w:bCs/>
    </w:rPr>
  </w:style>
  <w:style w:type="character" w:styleId="a8">
    <w:name w:val="Emphasis"/>
    <w:basedOn w:val="a0"/>
    <w:uiPriority w:val="20"/>
    <w:qFormat/>
    <w:rsid w:val="00307494"/>
    <w:rPr>
      <w:i/>
      <w:iCs/>
    </w:rPr>
  </w:style>
  <w:style w:type="paragraph" w:styleId="a9">
    <w:name w:val="No Spacing"/>
    <w:uiPriority w:val="1"/>
    <w:qFormat/>
    <w:rsid w:val="003074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7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4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749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07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0749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0749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0749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0749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0749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0749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749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074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EC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BD3F-CEAD-4975-975B-B84EE0D1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13</cp:revision>
  <dcterms:created xsi:type="dcterms:W3CDTF">2018-02-08T12:04:00Z</dcterms:created>
  <dcterms:modified xsi:type="dcterms:W3CDTF">2022-06-27T11:46:00Z</dcterms:modified>
</cp:coreProperties>
</file>