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F9710A" w14:textId="77777777" w:rsidR="0084739A" w:rsidRPr="0084739A" w:rsidRDefault="0084739A" w:rsidP="0084739A">
      <w:pPr>
        <w:pStyle w:val="3"/>
        <w:shd w:val="clear" w:color="auto" w:fill="FFFFFF"/>
        <w:spacing w:before="750" w:after="525"/>
        <w:jc w:val="center"/>
        <w:rPr>
          <w:rFonts w:ascii="SegoeUI" w:hAnsi="SegoeUI"/>
          <w:color w:val="333333"/>
          <w:sz w:val="33"/>
          <w:szCs w:val="33"/>
        </w:rPr>
      </w:pPr>
      <w:bookmarkStart w:id="0" w:name="_GoBack"/>
      <w:bookmarkEnd w:id="0"/>
      <w:r w:rsidRPr="0084739A">
        <w:rPr>
          <w:rStyle w:val="a4"/>
          <w:rFonts w:ascii="SegoeUI" w:hAnsi="SegoeUI"/>
          <w:color w:val="333333"/>
          <w:sz w:val="33"/>
          <w:szCs w:val="33"/>
        </w:rPr>
        <w:t>Какие доходы учитываются и не учитываются при назначении пособия</w:t>
      </w:r>
    </w:p>
    <w:p w14:paraId="4F728C76" w14:textId="77777777" w:rsidR="00BF53E7" w:rsidRDefault="00587F31">
      <w:r>
        <w:rPr>
          <w:noProof/>
          <w:lang w:eastAsia="ru-RU"/>
        </w:rPr>
        <w:drawing>
          <wp:inline distT="0" distB="0" distL="0" distR="0" wp14:anchorId="3226B937" wp14:editId="129C37C5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36035" w14:textId="77777777" w:rsidR="00587F31" w:rsidRDefault="00587F31">
      <w:r>
        <w:rPr>
          <w:noProof/>
          <w:lang w:eastAsia="ru-RU"/>
        </w:rPr>
        <w:lastRenderedPageBreak/>
        <w:drawing>
          <wp:inline distT="0" distB="0" distL="0" distR="0" wp14:anchorId="0E142A4E" wp14:editId="36A7AC7B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ECD2F" w14:textId="77777777" w:rsidR="00587F31" w:rsidRDefault="00587F31">
      <w:r>
        <w:rPr>
          <w:noProof/>
          <w:lang w:eastAsia="ru-RU"/>
        </w:rPr>
        <w:lastRenderedPageBreak/>
        <w:drawing>
          <wp:inline distT="0" distB="0" distL="0" distR="0" wp14:anchorId="5990C2B9" wp14:editId="218B1D75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26EB2" w14:textId="77777777" w:rsidR="00587F31" w:rsidRDefault="00587F31">
      <w:r>
        <w:rPr>
          <w:noProof/>
          <w:lang w:eastAsia="ru-RU"/>
        </w:rPr>
        <w:lastRenderedPageBreak/>
        <w:drawing>
          <wp:inline distT="0" distB="0" distL="0" distR="0" wp14:anchorId="70F5DAB5" wp14:editId="22D43D5A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D8EB7" w14:textId="77777777" w:rsidR="00587F31" w:rsidRDefault="00587F31">
      <w:r>
        <w:rPr>
          <w:noProof/>
          <w:lang w:eastAsia="ru-RU"/>
        </w:rPr>
        <w:lastRenderedPageBreak/>
        <w:drawing>
          <wp:inline distT="0" distB="0" distL="0" distR="0" wp14:anchorId="4342793E" wp14:editId="6832074D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8B31D" w14:textId="77777777" w:rsidR="00587F31" w:rsidRDefault="00587F31">
      <w:r>
        <w:rPr>
          <w:noProof/>
          <w:lang w:eastAsia="ru-RU"/>
        </w:rPr>
        <w:lastRenderedPageBreak/>
        <w:drawing>
          <wp:inline distT="0" distB="0" distL="0" distR="0" wp14:anchorId="624F159F" wp14:editId="0EFD703F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C0E97" w14:textId="77777777" w:rsidR="00587F31" w:rsidRDefault="00587F31">
      <w:r>
        <w:rPr>
          <w:noProof/>
          <w:lang w:eastAsia="ru-RU"/>
        </w:rPr>
        <w:lastRenderedPageBreak/>
        <w:drawing>
          <wp:inline distT="0" distB="0" distL="0" distR="0" wp14:anchorId="2BC7E18D" wp14:editId="2E24AEB2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89364" w14:textId="77777777" w:rsidR="00587F31" w:rsidRDefault="00587F31">
      <w:r>
        <w:rPr>
          <w:noProof/>
          <w:lang w:eastAsia="ru-RU"/>
        </w:rPr>
        <w:lastRenderedPageBreak/>
        <w:drawing>
          <wp:inline distT="0" distB="0" distL="0" distR="0" wp14:anchorId="504EBFA6" wp14:editId="781B2D1A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B49AF" w14:textId="77777777" w:rsidR="00587F31" w:rsidRDefault="00587F31">
      <w:r>
        <w:rPr>
          <w:noProof/>
          <w:lang w:eastAsia="ru-RU"/>
        </w:rPr>
        <w:lastRenderedPageBreak/>
        <w:drawing>
          <wp:inline distT="0" distB="0" distL="0" distR="0" wp14:anchorId="459E2A91" wp14:editId="5FD3DAB6">
            <wp:extent cx="5940425" cy="5940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676D8" w14:textId="77777777" w:rsidR="007D0B95" w:rsidRDefault="007D0B95" w:rsidP="007D0B95">
      <w:pPr>
        <w:pStyle w:val="a3"/>
        <w:shd w:val="clear" w:color="auto" w:fill="FFFFFF"/>
        <w:spacing w:before="0" w:beforeAutospacing="0" w:after="450" w:afterAutospacing="0"/>
        <w:rPr>
          <w:rFonts w:ascii="SegoeUI" w:hAnsi="SegoeUI"/>
          <w:color w:val="333333"/>
        </w:rPr>
      </w:pPr>
      <w:r>
        <w:rPr>
          <w:rFonts w:ascii="SegoeUI" w:hAnsi="SegoeUI"/>
          <w:color w:val="333333"/>
        </w:rPr>
        <w:t>Размер пособия составит 50, 75 или 100% регионального прожиточного минимума на детей. При этом:</w:t>
      </w:r>
    </w:p>
    <w:p w14:paraId="613A261E" w14:textId="77777777" w:rsidR="007D0B95" w:rsidRDefault="007D0B95" w:rsidP="007D0B95">
      <w:pPr>
        <w:pStyle w:val="a3"/>
        <w:shd w:val="clear" w:color="auto" w:fill="FFFFFF"/>
        <w:spacing w:before="0" w:beforeAutospacing="0" w:after="450" w:afterAutospacing="0"/>
        <w:rPr>
          <w:rFonts w:ascii="SegoeUI" w:hAnsi="SegoeUI"/>
          <w:color w:val="333333"/>
        </w:rPr>
      </w:pPr>
      <w:r>
        <w:rPr>
          <w:rFonts w:ascii="SegoeUI" w:hAnsi="SegoeUI"/>
          <w:color w:val="333333"/>
        </w:rPr>
        <w:t>-</w:t>
      </w:r>
      <w:r>
        <w:rPr>
          <w:rStyle w:val="a4"/>
          <w:rFonts w:ascii="SegoeUI" w:hAnsi="SegoeUI"/>
          <w:color w:val="333333"/>
        </w:rPr>
        <w:t> 50% - базовый размер выплаты; </w:t>
      </w:r>
      <w:r>
        <w:rPr>
          <w:rFonts w:ascii="SegoeUI" w:hAnsi="SegoeUI"/>
          <w:color w:val="333333"/>
        </w:rPr>
        <w:br/>
      </w:r>
      <w:r>
        <w:rPr>
          <w:rStyle w:val="a4"/>
          <w:rFonts w:ascii="SegoeUI" w:hAnsi="SegoeUI"/>
          <w:color w:val="333333"/>
        </w:rPr>
        <w:t>- 75%  - </w:t>
      </w:r>
      <w:r>
        <w:rPr>
          <w:rFonts w:ascii="SegoeUI" w:hAnsi="SegoeUI"/>
          <w:color w:val="333333"/>
        </w:rPr>
        <w:t>назначается в том случае, если при назначении</w:t>
      </w:r>
      <w:r>
        <w:rPr>
          <w:rStyle w:val="a4"/>
          <w:rFonts w:ascii="SegoeUI" w:hAnsi="SegoeUI"/>
          <w:color w:val="333333"/>
        </w:rPr>
        <w:t> базового размера среднедушевой доход </w:t>
      </w:r>
      <w:proofErr w:type="spellStart"/>
      <w:r>
        <w:rPr>
          <w:rFonts w:ascii="SegoeUI" w:hAnsi="SegoeUI"/>
          <w:color w:val="333333"/>
        </w:rPr>
        <w:t>семьи</w:t>
      </w:r>
      <w:r>
        <w:rPr>
          <w:rStyle w:val="a4"/>
          <w:rFonts w:ascii="SegoeUI" w:hAnsi="SegoeUI"/>
          <w:color w:val="333333"/>
        </w:rPr>
        <w:t>меньше</w:t>
      </w:r>
      <w:proofErr w:type="spellEnd"/>
      <w:r>
        <w:rPr>
          <w:rStyle w:val="a4"/>
          <w:rFonts w:ascii="SegoeUI" w:hAnsi="SegoeUI"/>
          <w:color w:val="333333"/>
        </w:rPr>
        <w:t> </w:t>
      </w:r>
      <w:r>
        <w:rPr>
          <w:rFonts w:ascii="SegoeUI" w:hAnsi="SegoeUI"/>
          <w:color w:val="333333"/>
        </w:rPr>
        <w:t>прожиточного минимума</w:t>
      </w:r>
      <w:r>
        <w:rPr>
          <w:rStyle w:val="a4"/>
          <w:rFonts w:ascii="SegoeUI" w:hAnsi="SegoeUI"/>
          <w:color w:val="333333"/>
        </w:rPr>
        <w:t>;</w:t>
      </w:r>
      <w:r>
        <w:rPr>
          <w:rFonts w:ascii="SegoeUI" w:hAnsi="SegoeUI"/>
          <w:color w:val="333333"/>
        </w:rPr>
        <w:br/>
      </w:r>
      <w:r>
        <w:rPr>
          <w:rStyle w:val="a4"/>
          <w:rFonts w:ascii="SegoeUI" w:hAnsi="SegoeUI"/>
          <w:color w:val="333333"/>
        </w:rPr>
        <w:t>- 100% - </w:t>
      </w:r>
      <w:r>
        <w:rPr>
          <w:rFonts w:ascii="SegoeUI" w:hAnsi="SegoeUI"/>
          <w:color w:val="333333"/>
        </w:rPr>
        <w:t>если при назначении пособия в размере </w:t>
      </w:r>
      <w:r>
        <w:rPr>
          <w:rStyle w:val="a4"/>
          <w:rFonts w:ascii="SegoeUI" w:hAnsi="SegoeUI"/>
          <w:color w:val="333333"/>
        </w:rPr>
        <w:t xml:space="preserve">75% регионального прожиточного минимума на </w:t>
      </w:r>
      <w:proofErr w:type="spellStart"/>
      <w:r>
        <w:rPr>
          <w:rStyle w:val="a4"/>
          <w:rFonts w:ascii="SegoeUI" w:hAnsi="SegoeUI"/>
          <w:color w:val="333333"/>
        </w:rPr>
        <w:t>ребенка</w:t>
      </w:r>
      <w:r>
        <w:rPr>
          <w:rFonts w:ascii="SegoeUI" w:hAnsi="SegoeUI"/>
          <w:color w:val="333333"/>
        </w:rPr>
        <w:t>уровень</w:t>
      </w:r>
      <w:proofErr w:type="spellEnd"/>
      <w:r>
        <w:rPr>
          <w:rFonts w:ascii="SegoeUI" w:hAnsi="SegoeUI"/>
          <w:color w:val="333333"/>
        </w:rPr>
        <w:t xml:space="preserve"> среднедушевой доход семьи</w:t>
      </w:r>
      <w:r>
        <w:rPr>
          <w:rStyle w:val="a4"/>
          <w:rFonts w:ascii="SegoeUI" w:hAnsi="SegoeUI"/>
          <w:color w:val="333333"/>
        </w:rPr>
        <w:t> меньше</w:t>
      </w:r>
      <w:r>
        <w:rPr>
          <w:rFonts w:ascii="SegoeUI" w:hAnsi="SegoeUI"/>
          <w:color w:val="333333"/>
        </w:rPr>
        <w:t> прожиточного минимума.</w:t>
      </w:r>
    </w:p>
    <w:p w14:paraId="0ED52B16" w14:textId="77777777" w:rsidR="007D0B95" w:rsidRDefault="007D0B95" w:rsidP="007D0B95">
      <w:pPr>
        <w:pStyle w:val="a3"/>
        <w:shd w:val="clear" w:color="auto" w:fill="FFFFFF"/>
        <w:spacing w:before="0" w:beforeAutospacing="0" w:after="450" w:afterAutospacing="0"/>
        <w:rPr>
          <w:rFonts w:ascii="SegoeUI" w:hAnsi="SegoeUI"/>
          <w:color w:val="333333"/>
        </w:rPr>
      </w:pPr>
      <w:r>
        <w:rPr>
          <w:rFonts w:ascii="SegoeUI" w:hAnsi="SegoeUI"/>
          <w:color w:val="333333"/>
        </w:rPr>
        <w:t>В среднем по стране это от 6150 рублей до 12300 рублей.</w:t>
      </w:r>
    </w:p>
    <w:p w14:paraId="22E2AAD5" w14:textId="77777777" w:rsidR="007D0B95" w:rsidRDefault="007D0B95" w:rsidP="007D0B95">
      <w:pPr>
        <w:pStyle w:val="a3"/>
        <w:shd w:val="clear" w:color="auto" w:fill="FFFFFF"/>
        <w:spacing w:before="0" w:beforeAutospacing="0" w:after="450" w:afterAutospacing="0"/>
        <w:rPr>
          <w:rFonts w:ascii="SegoeUI" w:hAnsi="SegoeUI"/>
          <w:color w:val="333333"/>
        </w:rPr>
      </w:pPr>
      <w:r>
        <w:rPr>
          <w:rFonts w:ascii="SegoeUI" w:hAnsi="SegoeUI"/>
          <w:color w:val="333333"/>
        </w:rPr>
        <w:t>Если в семье, которая проходит комплексную оценку нуждаемости, несколько детей в возрасте от 8 до 17 лет, то пособие назначается на каждого из них.</w:t>
      </w:r>
    </w:p>
    <w:p w14:paraId="6CC07DED" w14:textId="77777777" w:rsidR="007D0B95" w:rsidRPr="00364910" w:rsidRDefault="007D0B95" w:rsidP="007D0B95">
      <w:pPr>
        <w:pStyle w:val="3"/>
        <w:shd w:val="clear" w:color="auto" w:fill="FFFFFF"/>
        <w:spacing w:before="750" w:after="525"/>
        <w:rPr>
          <w:rFonts w:ascii="SegoeUI" w:hAnsi="SegoeUI"/>
          <w:color w:val="333333"/>
          <w:sz w:val="33"/>
          <w:szCs w:val="33"/>
        </w:rPr>
      </w:pPr>
      <w:r w:rsidRPr="00364910">
        <w:rPr>
          <w:rStyle w:val="a4"/>
          <w:rFonts w:ascii="SegoeUI" w:hAnsi="SegoeUI"/>
          <w:color w:val="333333"/>
          <w:sz w:val="33"/>
          <w:szCs w:val="33"/>
        </w:rPr>
        <w:lastRenderedPageBreak/>
        <w:t>Какое имущество учитывается и не учитывается при назначении пособия</w:t>
      </w:r>
    </w:p>
    <w:p w14:paraId="2FABD10E" w14:textId="77777777" w:rsidR="007D0B95" w:rsidRDefault="007D0B95"/>
    <w:p w14:paraId="6D7FC58C" w14:textId="77777777" w:rsidR="00587F31" w:rsidRDefault="00364910">
      <w:r>
        <w:rPr>
          <w:noProof/>
          <w:lang w:eastAsia="ru-RU"/>
        </w:rPr>
        <w:drawing>
          <wp:inline distT="0" distB="0" distL="0" distR="0" wp14:anchorId="5D7A5062" wp14:editId="386A9864">
            <wp:extent cx="5940425" cy="59404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A864A" w14:textId="77777777" w:rsidR="00364910" w:rsidRDefault="00364910">
      <w:r>
        <w:rPr>
          <w:noProof/>
          <w:lang w:eastAsia="ru-RU"/>
        </w:rPr>
        <w:lastRenderedPageBreak/>
        <w:drawing>
          <wp:inline distT="0" distB="0" distL="0" distR="0" wp14:anchorId="6C651788" wp14:editId="7D44A920">
            <wp:extent cx="5940425" cy="59404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EBD98" w14:textId="77777777" w:rsidR="00364910" w:rsidRDefault="00364910">
      <w:r>
        <w:rPr>
          <w:noProof/>
          <w:lang w:eastAsia="ru-RU"/>
        </w:rPr>
        <w:lastRenderedPageBreak/>
        <w:drawing>
          <wp:inline distT="0" distB="0" distL="0" distR="0" wp14:anchorId="4E19200B" wp14:editId="34EF23BB">
            <wp:extent cx="5940425" cy="594042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C3B9A" w14:textId="77777777" w:rsidR="00364910" w:rsidRDefault="00364910">
      <w:r>
        <w:rPr>
          <w:noProof/>
          <w:lang w:eastAsia="ru-RU"/>
        </w:rPr>
        <w:lastRenderedPageBreak/>
        <w:drawing>
          <wp:inline distT="0" distB="0" distL="0" distR="0" wp14:anchorId="553A9FB0" wp14:editId="450D0C36">
            <wp:extent cx="5940425" cy="59404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72C14" w14:textId="77777777" w:rsidR="00364910" w:rsidRDefault="00364910">
      <w:r>
        <w:rPr>
          <w:noProof/>
          <w:lang w:eastAsia="ru-RU"/>
        </w:rPr>
        <w:lastRenderedPageBreak/>
        <w:drawing>
          <wp:inline distT="0" distB="0" distL="0" distR="0" wp14:anchorId="209A5553" wp14:editId="5BC82598">
            <wp:extent cx="5940425" cy="59404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2F0C0" w14:textId="77777777" w:rsidR="00364910" w:rsidRDefault="00364910">
      <w:r>
        <w:rPr>
          <w:noProof/>
          <w:lang w:eastAsia="ru-RU"/>
        </w:rPr>
        <w:lastRenderedPageBreak/>
        <w:drawing>
          <wp:inline distT="0" distB="0" distL="0" distR="0" wp14:anchorId="28572D42" wp14:editId="33700C2D">
            <wp:extent cx="5940425" cy="594042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AEEC2" w14:textId="77777777" w:rsidR="00364910" w:rsidRDefault="00364910">
      <w:r>
        <w:rPr>
          <w:noProof/>
          <w:lang w:eastAsia="ru-RU"/>
        </w:rPr>
        <w:lastRenderedPageBreak/>
        <w:drawing>
          <wp:inline distT="0" distB="0" distL="0" distR="0" wp14:anchorId="6C8FF3F6" wp14:editId="698F077F">
            <wp:extent cx="5940425" cy="594042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66FCE" w14:textId="77777777" w:rsidR="00364910" w:rsidRDefault="00364910">
      <w:r>
        <w:rPr>
          <w:noProof/>
          <w:lang w:eastAsia="ru-RU"/>
        </w:rPr>
        <w:lastRenderedPageBreak/>
        <w:drawing>
          <wp:inline distT="0" distB="0" distL="0" distR="0" wp14:anchorId="2F1F78F7" wp14:editId="65706FCC">
            <wp:extent cx="5940425" cy="594042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BF7D2" w14:textId="77777777" w:rsidR="00364910" w:rsidRDefault="00364910" w:rsidP="00842999">
      <w:pPr>
        <w:pStyle w:val="a3"/>
        <w:shd w:val="clear" w:color="auto" w:fill="FFFFFF"/>
        <w:spacing w:before="0" w:beforeAutospacing="0" w:after="450" w:afterAutospacing="0"/>
        <w:jc w:val="both"/>
        <w:rPr>
          <w:rFonts w:ascii="SegoeUI" w:hAnsi="SegoeUI"/>
          <w:color w:val="333333"/>
        </w:rPr>
      </w:pPr>
      <w:r>
        <w:rPr>
          <w:rFonts w:ascii="SegoeUI" w:hAnsi="SegoeUI"/>
          <w:color w:val="333333"/>
        </w:rPr>
        <w:t>При этом </w:t>
      </w:r>
      <w:r>
        <w:rPr>
          <w:rStyle w:val="a4"/>
          <w:rFonts w:ascii="SegoeUI" w:hAnsi="SegoeUI"/>
          <w:color w:val="333333"/>
        </w:rPr>
        <w:t>в 2022 году</w:t>
      </w:r>
      <w:r>
        <w:rPr>
          <w:rFonts w:ascii="SegoeUI" w:hAnsi="SegoeUI"/>
          <w:color w:val="333333"/>
        </w:rPr>
        <w:t> в отношении граждан, которые официально признаны безработными, действует правило об исключении трудового дохода при учете нуждаемости.</w:t>
      </w:r>
    </w:p>
    <w:p w14:paraId="1E9EFFCB" w14:textId="77777777" w:rsidR="00364910" w:rsidRDefault="00364910" w:rsidP="00842999">
      <w:pPr>
        <w:pStyle w:val="a3"/>
        <w:shd w:val="clear" w:color="auto" w:fill="FFFFFF"/>
        <w:spacing w:before="0" w:beforeAutospacing="0" w:after="450" w:afterAutospacing="0"/>
        <w:jc w:val="both"/>
        <w:rPr>
          <w:rFonts w:ascii="SegoeUI" w:hAnsi="SegoeUI"/>
          <w:color w:val="333333"/>
        </w:rPr>
      </w:pPr>
      <w:r>
        <w:rPr>
          <w:rFonts w:ascii="SegoeUI" w:hAnsi="SegoeUI"/>
          <w:color w:val="333333"/>
        </w:rPr>
        <w:t>То есть, если заявитель </w:t>
      </w:r>
      <w:r>
        <w:rPr>
          <w:rStyle w:val="a4"/>
          <w:rFonts w:ascii="SegoeUI" w:hAnsi="SegoeUI"/>
          <w:color w:val="333333"/>
        </w:rPr>
        <w:t>потерял работу после 1 марта 2022 года и встал на учет в центре занятости</w:t>
      </w:r>
      <w:r>
        <w:rPr>
          <w:rFonts w:ascii="SegoeUI" w:hAnsi="SegoeUI"/>
          <w:color w:val="333333"/>
        </w:rPr>
        <w:t> в качестве безработного, то его прошлые трудовые </w:t>
      </w:r>
      <w:r>
        <w:rPr>
          <w:rStyle w:val="a4"/>
          <w:rFonts w:ascii="SegoeUI" w:hAnsi="SegoeUI"/>
          <w:color w:val="333333"/>
        </w:rPr>
        <w:t>доходы не учитываются</w:t>
      </w:r>
      <w:r>
        <w:rPr>
          <w:rFonts w:ascii="SegoeUI" w:hAnsi="SegoeUI"/>
          <w:color w:val="333333"/>
        </w:rPr>
        <w:t>. Кроме того, для таких граждан </w:t>
      </w:r>
      <w:r>
        <w:rPr>
          <w:rStyle w:val="a4"/>
          <w:rFonts w:ascii="SegoeUI" w:hAnsi="SegoeUI"/>
          <w:color w:val="333333"/>
        </w:rPr>
        <w:t>правило нулевого дохода</w:t>
      </w:r>
      <w:r>
        <w:rPr>
          <w:rFonts w:ascii="SegoeUI" w:hAnsi="SegoeUI"/>
          <w:color w:val="333333"/>
        </w:rPr>
        <w:t> к расчетному периоду (периоду, за который учитывается доход и оценивается занятость родителей) </w:t>
      </w:r>
      <w:r>
        <w:rPr>
          <w:rStyle w:val="a4"/>
          <w:rFonts w:ascii="SegoeUI" w:hAnsi="SegoeUI"/>
          <w:color w:val="333333"/>
        </w:rPr>
        <w:t>не применяется.</w:t>
      </w:r>
    </w:p>
    <w:p w14:paraId="54C7D3AE" w14:textId="77777777" w:rsidR="00364910" w:rsidRDefault="00364910" w:rsidP="00364910">
      <w:pPr>
        <w:pStyle w:val="3"/>
        <w:shd w:val="clear" w:color="auto" w:fill="FFFFFF"/>
        <w:spacing w:before="750" w:after="525"/>
        <w:rPr>
          <w:rStyle w:val="a4"/>
          <w:rFonts w:ascii="SegoeUI" w:hAnsi="SegoeUI"/>
          <w:color w:val="333333"/>
          <w:sz w:val="33"/>
          <w:szCs w:val="33"/>
        </w:rPr>
      </w:pPr>
      <w:r w:rsidRPr="00364910">
        <w:rPr>
          <w:rStyle w:val="a4"/>
          <w:rFonts w:ascii="SegoeUI" w:hAnsi="SegoeUI"/>
          <w:color w:val="333333"/>
          <w:sz w:val="33"/>
          <w:szCs w:val="33"/>
        </w:rPr>
        <w:lastRenderedPageBreak/>
        <w:t>Что такое правило нулевого дохода</w:t>
      </w:r>
    </w:p>
    <w:p w14:paraId="11109840" w14:textId="77777777" w:rsidR="00364910" w:rsidRDefault="00364910" w:rsidP="00364910">
      <w:r>
        <w:rPr>
          <w:noProof/>
          <w:lang w:eastAsia="ru-RU"/>
        </w:rPr>
        <w:drawing>
          <wp:inline distT="0" distB="0" distL="0" distR="0" wp14:anchorId="257DDDAC" wp14:editId="68ADCCEC">
            <wp:extent cx="5940425" cy="594042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D8127" w14:textId="77777777" w:rsidR="00364910" w:rsidRDefault="00364910" w:rsidP="00364910">
      <w:r>
        <w:rPr>
          <w:noProof/>
          <w:lang w:eastAsia="ru-RU"/>
        </w:rPr>
        <w:lastRenderedPageBreak/>
        <w:drawing>
          <wp:inline distT="0" distB="0" distL="0" distR="0" wp14:anchorId="6E9B77D6" wp14:editId="5D51417B">
            <wp:extent cx="5940425" cy="594042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08DF5" w14:textId="77777777" w:rsidR="00364910" w:rsidRDefault="00364910" w:rsidP="00364910">
      <w:r>
        <w:rPr>
          <w:noProof/>
          <w:lang w:eastAsia="ru-RU"/>
        </w:rPr>
        <w:lastRenderedPageBreak/>
        <w:drawing>
          <wp:inline distT="0" distB="0" distL="0" distR="0" wp14:anchorId="1149E587" wp14:editId="5AF7175A">
            <wp:extent cx="5940425" cy="594042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2D335" w14:textId="77777777" w:rsidR="00364910" w:rsidRPr="00364910" w:rsidRDefault="00364910" w:rsidP="00364910">
      <w:r>
        <w:rPr>
          <w:noProof/>
          <w:lang w:eastAsia="ru-RU"/>
        </w:rPr>
        <w:lastRenderedPageBreak/>
        <w:drawing>
          <wp:inline distT="0" distB="0" distL="0" distR="0" wp14:anchorId="5447B115" wp14:editId="5D616737">
            <wp:extent cx="5940425" cy="5940425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2DD">
        <w:rPr>
          <w:noProof/>
          <w:lang w:eastAsia="ru-RU"/>
        </w:rPr>
        <w:lastRenderedPageBreak/>
        <w:drawing>
          <wp:inline distT="0" distB="0" distL="0" distR="0" wp14:anchorId="7CC19B18" wp14:editId="2A67DA10">
            <wp:extent cx="5940425" cy="5940425"/>
            <wp:effectExtent l="0" t="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D84F9" w14:textId="77777777" w:rsidR="00364910" w:rsidRDefault="00364910"/>
    <w:p w14:paraId="1AA333E1" w14:textId="77777777" w:rsidR="003742DD" w:rsidRDefault="003742DD">
      <w:r>
        <w:rPr>
          <w:noProof/>
          <w:lang w:eastAsia="ru-RU"/>
        </w:rPr>
        <w:lastRenderedPageBreak/>
        <w:drawing>
          <wp:inline distT="0" distB="0" distL="0" distR="0" wp14:anchorId="6D25527B" wp14:editId="4BDA1B24">
            <wp:extent cx="5940425" cy="5940425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9F61D" w14:textId="77777777" w:rsidR="003742DD" w:rsidRDefault="003742DD">
      <w:r>
        <w:rPr>
          <w:noProof/>
          <w:lang w:eastAsia="ru-RU"/>
        </w:rPr>
        <w:lastRenderedPageBreak/>
        <w:drawing>
          <wp:inline distT="0" distB="0" distL="0" distR="0" wp14:anchorId="095001A2" wp14:editId="5D5B5740">
            <wp:extent cx="5940425" cy="5940425"/>
            <wp:effectExtent l="0" t="0" r="317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372ED" w14:textId="77777777" w:rsidR="003742DD" w:rsidRDefault="003742DD">
      <w:r>
        <w:rPr>
          <w:noProof/>
          <w:lang w:eastAsia="ru-RU"/>
        </w:rPr>
        <w:lastRenderedPageBreak/>
        <w:drawing>
          <wp:inline distT="0" distB="0" distL="0" distR="0" wp14:anchorId="142F2352" wp14:editId="6F6AB7EF">
            <wp:extent cx="5940425" cy="5940425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CD75F" w14:textId="77777777" w:rsidR="003742DD" w:rsidRDefault="003742DD">
      <w:r>
        <w:rPr>
          <w:noProof/>
          <w:lang w:eastAsia="ru-RU"/>
        </w:rPr>
        <w:lastRenderedPageBreak/>
        <w:drawing>
          <wp:inline distT="0" distB="0" distL="0" distR="0" wp14:anchorId="6C1F4009" wp14:editId="05E88EFC">
            <wp:extent cx="5940425" cy="5940425"/>
            <wp:effectExtent l="0" t="0" r="317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F503A" w14:textId="77777777" w:rsidR="003742DD" w:rsidRDefault="003742DD">
      <w:r>
        <w:rPr>
          <w:noProof/>
          <w:lang w:eastAsia="ru-RU"/>
        </w:rPr>
        <w:lastRenderedPageBreak/>
        <w:drawing>
          <wp:inline distT="0" distB="0" distL="0" distR="0" wp14:anchorId="45C21ACF" wp14:editId="428B590E">
            <wp:extent cx="5940425" cy="5940425"/>
            <wp:effectExtent l="0" t="0" r="317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56629" w14:textId="77777777" w:rsidR="003742DD" w:rsidRDefault="003742DD" w:rsidP="003742DD">
      <w:pPr>
        <w:pStyle w:val="a3"/>
        <w:shd w:val="clear" w:color="auto" w:fill="FFFFFF"/>
        <w:spacing w:before="0" w:beforeAutospacing="0" w:after="450" w:afterAutospacing="0"/>
        <w:rPr>
          <w:rFonts w:ascii="SegoeUI" w:hAnsi="SegoeUI"/>
          <w:color w:val="333333"/>
        </w:rPr>
      </w:pPr>
      <w:r>
        <w:rPr>
          <w:rFonts w:ascii="SegoeUI" w:hAnsi="SegoeUI"/>
          <w:color w:val="333333"/>
        </w:rPr>
        <w:t>Сами критерии нуждаемости не усложняют процедуру назначения выплаты. Выплаты назначаются </w:t>
      </w:r>
      <w:r>
        <w:rPr>
          <w:rStyle w:val="a4"/>
          <w:rFonts w:ascii="SegoeUI" w:hAnsi="SegoeUI"/>
          <w:color w:val="333333"/>
        </w:rPr>
        <w:t>по одному заявлению</w:t>
      </w:r>
      <w:r>
        <w:rPr>
          <w:rFonts w:ascii="SegoeUI" w:hAnsi="SegoeUI"/>
          <w:color w:val="333333"/>
        </w:rPr>
        <w:t> в электронном виде. Подавляющему большинству семей не требуется предоставлять какие-либо дополнительные справки. Все необходимые сведения Пенсионный фонд получает из государственных информационных систем. </w:t>
      </w:r>
    </w:p>
    <w:p w14:paraId="1A0D095D" w14:textId="77777777" w:rsidR="003742DD" w:rsidRDefault="003742DD" w:rsidP="003742DD">
      <w:pPr>
        <w:pStyle w:val="a3"/>
        <w:shd w:val="clear" w:color="auto" w:fill="FFFFFF"/>
        <w:spacing w:before="0" w:beforeAutospacing="0" w:after="450" w:afterAutospacing="0"/>
        <w:rPr>
          <w:rFonts w:ascii="SegoeUI" w:hAnsi="SegoeUI"/>
          <w:color w:val="333333"/>
        </w:rPr>
      </w:pPr>
      <w:r>
        <w:rPr>
          <w:rFonts w:ascii="SegoeUI" w:hAnsi="SegoeUI"/>
          <w:color w:val="333333"/>
        </w:rPr>
        <w:t>Пособие рассчитывается</w:t>
      </w:r>
      <w:r>
        <w:rPr>
          <w:rStyle w:val="a4"/>
          <w:rFonts w:ascii="SegoeUI" w:hAnsi="SegoeUI"/>
          <w:color w:val="333333"/>
        </w:rPr>
        <w:t> с 1 апреля.  Заявления принимаются с 1 мая</w:t>
      </w:r>
      <w:r>
        <w:rPr>
          <w:rFonts w:ascii="SegoeUI" w:hAnsi="SegoeUI"/>
          <w:color w:val="333333"/>
        </w:rPr>
        <w:t>. Семьям, которые выплаты будут назначены в мае, пособие будет выплачено сразу за два месяца – за апрель и за май. Семьям, которые получат выплаты в июне, поступят средства за 3 месяца – апрель, май и июнь.</w:t>
      </w:r>
    </w:p>
    <w:p w14:paraId="012CFFCB" w14:textId="77777777" w:rsidR="003742DD" w:rsidRDefault="003742DD" w:rsidP="003742DD">
      <w:pPr>
        <w:pStyle w:val="a3"/>
        <w:shd w:val="clear" w:color="auto" w:fill="FFFFFF"/>
        <w:spacing w:before="0" w:beforeAutospacing="0" w:after="450" w:afterAutospacing="0"/>
        <w:rPr>
          <w:rFonts w:ascii="SegoeUI" w:hAnsi="SegoeUI"/>
          <w:color w:val="333333"/>
        </w:rPr>
      </w:pPr>
      <w:r>
        <w:rPr>
          <w:rFonts w:ascii="SegoeUI" w:hAnsi="SegoeUI"/>
          <w:color w:val="333333"/>
        </w:rPr>
        <w:t>Процедура оформления новой выплаты – простая. Достаточно подать заявление в электронном виде на портале </w:t>
      </w:r>
      <w:r>
        <w:rPr>
          <w:rStyle w:val="a4"/>
          <w:rFonts w:ascii="SegoeUI" w:hAnsi="SegoeUI"/>
          <w:color w:val="333333"/>
        </w:rPr>
        <w:t>Госуслуги</w:t>
      </w:r>
      <w:r>
        <w:rPr>
          <w:rFonts w:ascii="SegoeUI" w:hAnsi="SegoeUI"/>
          <w:color w:val="333333"/>
        </w:rPr>
        <w:t> или в клиентских службах </w:t>
      </w:r>
      <w:r>
        <w:rPr>
          <w:rStyle w:val="a4"/>
          <w:rFonts w:ascii="SegoeUI" w:hAnsi="SegoeUI"/>
          <w:color w:val="333333"/>
        </w:rPr>
        <w:t>ПФР</w:t>
      </w:r>
      <w:r>
        <w:rPr>
          <w:rFonts w:ascii="SegoeUI" w:hAnsi="SegoeUI"/>
          <w:color w:val="333333"/>
        </w:rPr>
        <w:t> или </w:t>
      </w:r>
      <w:r>
        <w:rPr>
          <w:rStyle w:val="a4"/>
          <w:rFonts w:ascii="SegoeUI" w:hAnsi="SegoeUI"/>
          <w:color w:val="333333"/>
        </w:rPr>
        <w:t>МФЦ</w:t>
      </w:r>
      <w:r>
        <w:rPr>
          <w:rFonts w:ascii="SegoeUI" w:hAnsi="SegoeUI"/>
          <w:color w:val="333333"/>
        </w:rPr>
        <w:t xml:space="preserve">. Оператор новой выплаты - Пенсионный фонд России. В Москве пособие </w:t>
      </w:r>
      <w:r>
        <w:rPr>
          <w:rFonts w:ascii="SegoeUI" w:hAnsi="SegoeUI"/>
          <w:color w:val="333333"/>
        </w:rPr>
        <w:lastRenderedPageBreak/>
        <w:t>назначается органами соцзащиты, а подать заявление можно на городском портале </w:t>
      </w:r>
      <w:r>
        <w:rPr>
          <w:rStyle w:val="a4"/>
          <w:rFonts w:ascii="SegoeUI" w:hAnsi="SegoeUI"/>
          <w:color w:val="333333"/>
        </w:rPr>
        <w:t>mos.ru</w:t>
      </w:r>
      <w:r>
        <w:rPr>
          <w:rFonts w:ascii="SegoeUI" w:hAnsi="SegoeUI"/>
          <w:color w:val="333333"/>
        </w:rPr>
        <w:t> </w:t>
      </w:r>
    </w:p>
    <w:p w14:paraId="365DBB67" w14:textId="77777777" w:rsidR="003742DD" w:rsidRDefault="003742DD" w:rsidP="003742DD">
      <w:pPr>
        <w:pStyle w:val="a3"/>
        <w:shd w:val="clear" w:color="auto" w:fill="FFFFFF"/>
        <w:spacing w:before="0" w:beforeAutospacing="0" w:after="450" w:afterAutospacing="0"/>
        <w:rPr>
          <w:rFonts w:ascii="SegoeUI" w:hAnsi="SegoeUI"/>
          <w:color w:val="333333"/>
        </w:rPr>
      </w:pPr>
      <w:r>
        <w:rPr>
          <w:rFonts w:ascii="SegoeUI" w:hAnsi="SegoeUI"/>
          <w:color w:val="333333"/>
        </w:rPr>
        <w:t>Срок рассмотрения заявления – </w:t>
      </w:r>
      <w:r>
        <w:rPr>
          <w:rStyle w:val="a4"/>
          <w:rFonts w:ascii="SegoeUI" w:hAnsi="SegoeUI"/>
          <w:color w:val="333333"/>
        </w:rPr>
        <w:t>10 рабочих дней,</w:t>
      </w:r>
      <w:r>
        <w:rPr>
          <w:rFonts w:ascii="SegoeUI" w:hAnsi="SegoeUI"/>
          <w:color w:val="333333"/>
        </w:rPr>
        <w:t> </w:t>
      </w:r>
      <w:proofErr w:type="gramStart"/>
      <w:r>
        <w:rPr>
          <w:rFonts w:ascii="SegoeUI" w:hAnsi="SegoeUI"/>
          <w:color w:val="333333"/>
        </w:rPr>
        <w:t>но</w:t>
      </w:r>
      <w:proofErr w:type="gramEnd"/>
      <w:r>
        <w:rPr>
          <w:rFonts w:ascii="SegoeUI" w:hAnsi="SegoeUI"/>
          <w:color w:val="333333"/>
        </w:rPr>
        <w:t xml:space="preserve"> если для сбора данных требуется больше времени, срок рассмотрения заявления может быть продлен. В таком случае пользователю придет уведомление в личный кабинет на портале Госуслуги.</w:t>
      </w:r>
    </w:p>
    <w:p w14:paraId="44EB4226" w14:textId="77777777" w:rsidR="003742DD" w:rsidRDefault="003742DD" w:rsidP="003742DD">
      <w:pPr>
        <w:pStyle w:val="a3"/>
        <w:shd w:val="clear" w:color="auto" w:fill="FFFFFF"/>
        <w:spacing w:before="0" w:beforeAutospacing="0" w:after="450" w:afterAutospacing="0"/>
        <w:rPr>
          <w:rFonts w:ascii="SegoeUI" w:hAnsi="SegoeUI"/>
          <w:color w:val="333333"/>
        </w:rPr>
      </w:pPr>
      <w:r>
        <w:rPr>
          <w:rStyle w:val="a5"/>
          <w:rFonts w:ascii="SegoeUI" w:hAnsi="SegoeUI"/>
          <w:color w:val="333333"/>
        </w:rPr>
        <w:t>Напомним, что в России постепенно выстраивается целостная система поддержки малообеспеченных семей с детьми. Действуют выплаты </w:t>
      </w:r>
      <w:r>
        <w:rPr>
          <w:rStyle w:val="a4"/>
          <w:rFonts w:ascii="SegoeUI" w:hAnsi="SegoeUI"/>
          <w:i/>
          <w:iCs/>
          <w:color w:val="333333"/>
        </w:rPr>
        <w:t>для беременных женщин</w:t>
      </w:r>
      <w:r>
        <w:rPr>
          <w:rStyle w:val="a5"/>
          <w:rFonts w:ascii="SegoeUI" w:hAnsi="SegoeUI"/>
          <w:color w:val="333333"/>
        </w:rPr>
        <w:t>, вставших на учет в ранние сроки, </w:t>
      </w:r>
      <w:r>
        <w:rPr>
          <w:rStyle w:val="a4"/>
          <w:rFonts w:ascii="SegoeUI" w:hAnsi="SegoeUI"/>
          <w:i/>
          <w:iCs/>
          <w:color w:val="333333"/>
        </w:rPr>
        <w:t>на детей до 3 лет</w:t>
      </w:r>
      <w:r>
        <w:rPr>
          <w:rStyle w:val="a5"/>
          <w:rFonts w:ascii="SegoeUI" w:hAnsi="SegoeUI"/>
          <w:color w:val="333333"/>
        </w:rPr>
        <w:t>, на детей </w:t>
      </w:r>
      <w:r>
        <w:rPr>
          <w:rStyle w:val="a4"/>
          <w:rFonts w:ascii="SegoeUI" w:hAnsi="SegoeUI"/>
          <w:i/>
          <w:iCs/>
          <w:color w:val="333333"/>
        </w:rPr>
        <w:t>от 3 до 8 лет</w:t>
      </w:r>
      <w:r>
        <w:rPr>
          <w:rStyle w:val="a5"/>
          <w:rFonts w:ascii="SegoeUI" w:hAnsi="SegoeUI"/>
          <w:color w:val="333333"/>
        </w:rPr>
        <w:t>. Теперь такую помощь смогут получать семьи, в которых растут дети от</w:t>
      </w:r>
      <w:r>
        <w:rPr>
          <w:rStyle w:val="a4"/>
          <w:rFonts w:ascii="SegoeUI" w:hAnsi="SegoeUI"/>
          <w:i/>
          <w:iCs/>
          <w:color w:val="333333"/>
        </w:rPr>
        <w:t> 8 до 17 лет</w:t>
      </w:r>
      <w:r>
        <w:rPr>
          <w:rStyle w:val="a5"/>
          <w:rFonts w:ascii="SegoeUI" w:hAnsi="SegoeUI"/>
          <w:color w:val="333333"/>
        </w:rPr>
        <w:t>.</w:t>
      </w:r>
      <w:r>
        <w:rPr>
          <w:rFonts w:ascii="SegoeUI" w:hAnsi="SegoeUI"/>
          <w:i/>
          <w:iCs/>
          <w:color w:val="333333"/>
        </w:rPr>
        <w:br/>
      </w:r>
      <w:r>
        <w:rPr>
          <w:rFonts w:ascii="SegoeUI" w:hAnsi="SegoeUI"/>
          <w:i/>
          <w:iCs/>
          <w:color w:val="333333"/>
        </w:rPr>
        <w:br/>
      </w:r>
      <w:r>
        <w:rPr>
          <w:rStyle w:val="a5"/>
          <w:rFonts w:ascii="SegoeUI" w:hAnsi="SegoeUI"/>
          <w:color w:val="333333"/>
        </w:rPr>
        <w:t>Больше подробностей о новой выплате можно прочесть на сайте Пенсионного фонда России: </w:t>
      </w:r>
      <w:hyperlink r:id="rId31" w:history="1">
        <w:r>
          <w:rPr>
            <w:rStyle w:val="a6"/>
            <w:rFonts w:ascii="SegoeUI" w:eastAsiaTheme="majorEastAsia" w:hAnsi="SegoeUI"/>
            <w:i/>
            <w:iCs/>
            <w:color w:val="337AB7"/>
          </w:rPr>
          <w:t>https://pfr.gov.ru/grazhdanam/8_to_17_years/</w:t>
        </w:r>
      </w:hyperlink>
    </w:p>
    <w:p w14:paraId="1055880B" w14:textId="612462BF" w:rsidR="003742DD" w:rsidRPr="0025524F" w:rsidRDefault="0076110B">
      <w:pPr>
        <w:rPr>
          <w:lang w:val="en-US"/>
        </w:rPr>
      </w:pPr>
      <w:r>
        <w:t>ИСТОЧНИК</w:t>
      </w:r>
      <w:r w:rsidRPr="0025524F">
        <w:rPr>
          <w:lang w:val="en-US"/>
        </w:rPr>
        <w:t xml:space="preserve">: </w:t>
      </w:r>
      <w:r w:rsidRPr="0076110B">
        <w:rPr>
          <w:lang w:val="en-US"/>
        </w:rPr>
        <w:t>mintrud</w:t>
      </w:r>
      <w:r w:rsidRPr="0025524F">
        <w:rPr>
          <w:lang w:val="en-US"/>
        </w:rPr>
        <w:t>.</w:t>
      </w:r>
      <w:r w:rsidRPr="0076110B">
        <w:rPr>
          <w:lang w:val="en-US"/>
        </w:rPr>
        <w:t>gov</w:t>
      </w:r>
      <w:r w:rsidRPr="0025524F">
        <w:rPr>
          <w:lang w:val="en-US"/>
        </w:rPr>
        <w:t>.</w:t>
      </w:r>
      <w:r w:rsidRPr="0076110B">
        <w:rPr>
          <w:lang w:val="en-US"/>
        </w:rPr>
        <w:t>ru</w:t>
      </w:r>
    </w:p>
    <w:p w14:paraId="3C50D87A" w14:textId="77777777" w:rsidR="00364910" w:rsidRPr="0025524F" w:rsidRDefault="00364910">
      <w:pPr>
        <w:rPr>
          <w:lang w:val="en-US"/>
        </w:rPr>
      </w:pPr>
    </w:p>
    <w:p w14:paraId="048D88EE" w14:textId="77777777" w:rsidR="00587F31" w:rsidRPr="0025524F" w:rsidRDefault="00587F31">
      <w:pPr>
        <w:rPr>
          <w:lang w:val="en-US"/>
        </w:rPr>
      </w:pPr>
    </w:p>
    <w:p w14:paraId="44CAC650" w14:textId="77777777" w:rsidR="00587F31" w:rsidRPr="0025524F" w:rsidRDefault="00587F31">
      <w:pPr>
        <w:rPr>
          <w:lang w:val="en-US"/>
        </w:rPr>
      </w:pPr>
    </w:p>
    <w:sectPr w:rsidR="00587F31" w:rsidRPr="00255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UI">
    <w:altName w:val="Segoe UI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39A"/>
    <w:rsid w:val="0025524F"/>
    <w:rsid w:val="00336444"/>
    <w:rsid w:val="00364910"/>
    <w:rsid w:val="003742DD"/>
    <w:rsid w:val="00587F31"/>
    <w:rsid w:val="0076110B"/>
    <w:rsid w:val="007D0B95"/>
    <w:rsid w:val="00842999"/>
    <w:rsid w:val="0084739A"/>
    <w:rsid w:val="00BF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FD207"/>
  <w15:chartTrackingRefBased/>
  <w15:docId w15:val="{7F8DB78A-C560-4444-ACFD-097981024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473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73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73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47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739A"/>
    <w:rPr>
      <w:b/>
      <w:bCs/>
    </w:rPr>
  </w:style>
  <w:style w:type="character" w:styleId="a5">
    <w:name w:val="Emphasis"/>
    <w:basedOn w:val="a0"/>
    <w:uiPriority w:val="20"/>
    <w:qFormat/>
    <w:rsid w:val="0084739A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84739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3742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hyperlink" Target="https://pfr.gov.ru/grazhdanam/8_to_17_years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28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</dc:creator>
  <cp:keywords/>
  <dc:description/>
  <cp:lastModifiedBy>Сергей</cp:lastModifiedBy>
  <cp:revision>8</cp:revision>
  <dcterms:created xsi:type="dcterms:W3CDTF">2022-05-13T03:22:00Z</dcterms:created>
  <dcterms:modified xsi:type="dcterms:W3CDTF">2022-05-16T07:05:00Z</dcterms:modified>
</cp:coreProperties>
</file>